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8A" w:rsidRPr="00FF7881" w:rsidRDefault="00E855AE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46</w:t>
      </w:r>
      <w:r w:rsidR="00C37341">
        <w:rPr>
          <w:rFonts w:ascii="Arial" w:eastAsia="Times New Roman" w:hAnsi="Arial" w:cs="Arial"/>
          <w:color w:val="222222"/>
          <w:sz w:val="28"/>
          <w:szCs w:val="28"/>
        </w:rPr>
        <w:t>th</w:t>
      </w:r>
      <w:r w:rsidR="0021678A" w:rsidRPr="00FF7881">
        <w:rPr>
          <w:rFonts w:ascii="Arial" w:eastAsia="Times New Roman" w:hAnsi="Arial" w:cs="Arial"/>
          <w:color w:val="222222"/>
          <w:sz w:val="28"/>
          <w:szCs w:val="28"/>
        </w:rPr>
        <w:t xml:space="preserve"> Year</w:t>
      </w:r>
    </w:p>
    <w:p w:rsidR="006B3DDC" w:rsidRDefault="006B3DDC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  <w:sectPr w:rsidR="006B3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7881" w:rsidRDefault="00FF7881" w:rsidP="00FF788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FF7881" w:rsidRDefault="00FF7881" w:rsidP="00FF788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FF7881" w:rsidRP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F7881">
        <w:rPr>
          <w:rFonts w:ascii="Arial" w:eastAsia="Times New Roman" w:hAnsi="Arial" w:cs="Arial"/>
          <w:color w:val="222222"/>
        </w:rPr>
        <w:t>Chapin Park</w:t>
      </w:r>
    </w:p>
    <w:p w:rsidR="00FF7881" w:rsidRP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DATES</w:t>
      </w:r>
    </w:p>
    <w:p w:rsidR="00FF7881" w:rsidRPr="0021678A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FF7881" w:rsidRPr="0021678A" w:rsidRDefault="00E855AE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APRIL 14 AND 15</w:t>
      </w:r>
    </w:p>
    <w:p w:rsidR="00FF7881" w:rsidRPr="0021678A" w:rsidRDefault="00E855AE" w:rsidP="00E855A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JUNE 23 and 24</w:t>
      </w:r>
    </w:p>
    <w:p w:rsidR="00E855AE" w:rsidRPr="0021678A" w:rsidRDefault="00E855AE" w:rsidP="00E855AE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NOVEMBER 10 AND 11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E855AE" w:rsidRDefault="00E855AE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F7881">
        <w:rPr>
          <w:rFonts w:ascii="Arial" w:eastAsia="Times New Roman" w:hAnsi="Arial" w:cs="Arial"/>
          <w:color w:val="222222"/>
        </w:rPr>
        <w:t>Market Common Valor Park</w:t>
      </w:r>
    </w:p>
    <w:p w:rsidR="00FF7881" w:rsidRP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DATES</w:t>
      </w:r>
      <w:r w:rsidRPr="00FF788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6B3DDC" w:rsidRPr="0021678A" w:rsidRDefault="00E855AE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APRIL 7 AND 8</w:t>
      </w:r>
    </w:p>
    <w:p w:rsidR="00E855AE" w:rsidRDefault="00FF7881" w:rsidP="00E855AE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>OCTOBER 6 AND 7</w:t>
      </w:r>
    </w:p>
    <w:p w:rsidR="00E855AE" w:rsidRPr="0021678A" w:rsidRDefault="00E855AE" w:rsidP="00E855AE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  <w:t xml:space="preserve">           NOVEMBER 3 AND 4</w:t>
      </w:r>
    </w:p>
    <w:p w:rsidR="00FF7881" w:rsidRDefault="00FF7881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E855AE" w:rsidRDefault="00E855AE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  <w:sectPr w:rsidR="00E855AE" w:rsidSect="006B3D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1678A" w:rsidRDefault="0021678A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TIMES 10AM TO 4PM SATURDAY AND SUNDAY</w:t>
      </w:r>
    </w:p>
    <w:p w:rsidR="005F384B" w:rsidRPr="0021678A" w:rsidRDefault="005F384B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21678A" w:rsidRDefault="009B1977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2017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SHOW FEES</w:t>
      </w:r>
    </w:p>
    <w:p w:rsidR="005F384B" w:rsidRPr="0021678A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Non WACG mem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 xml:space="preserve">bers 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BB6453">
        <w:rPr>
          <w:rFonts w:ascii="Arial" w:eastAsia="Times New Roman" w:hAnsi="Arial" w:cs="Arial"/>
          <w:color w:val="222222"/>
          <w:sz w:val="18"/>
          <w:szCs w:val="18"/>
        </w:rPr>
        <w:t>$140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.00 per space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>1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>0.00 non-refundable ju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ry fee</w:t>
      </w:r>
    </w:p>
    <w:p w:rsidR="0021678A" w:rsidRDefault="00AF11F4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• WACG members            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$</w:t>
      </w:r>
      <w:r w:rsidR="00BB6453">
        <w:rPr>
          <w:rFonts w:ascii="Arial" w:eastAsia="Times New Roman" w:hAnsi="Arial" w:cs="Arial"/>
          <w:color w:val="222222"/>
          <w:sz w:val="18"/>
          <w:szCs w:val="18"/>
        </w:rPr>
        <w:t>125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.00 per space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proofErr w:type="gramStart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 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5.00</w:t>
      </w:r>
      <w:proofErr w:type="gramEnd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non-refundable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jury fee</w:t>
      </w:r>
    </w:p>
    <w:p w:rsidR="005F384B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5F384B" w:rsidRPr="0021678A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1636D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One jury fee if you are registering for 2 or more shows at </w:t>
      </w:r>
      <w:r w:rsidR="00AF11F4" w:rsidRPr="0021678A">
        <w:rPr>
          <w:rFonts w:ascii="Arial" w:eastAsia="Times New Roman" w:hAnsi="Arial" w:cs="Arial"/>
          <w:color w:val="222222"/>
          <w:sz w:val="18"/>
          <w:szCs w:val="18"/>
        </w:rPr>
        <w:t>once. Two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checks, one for jury fee, one for space fee.</w:t>
      </w:r>
    </w:p>
    <w:p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We are no longer accepting applications for jewelry.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Under the direction of JoAnne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Utterback, you will only have to be judged once.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If you have already been judged, just submit check with date of show attending, unless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you are a jeweler.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Form not required unless you have added an email address or changed phone numbers,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addresses, etc.</w:t>
      </w:r>
    </w:p>
    <w:p w:rsidR="0021678A" w:rsidRPr="0021678A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Th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is is a city venue. Ar</w:t>
      </w:r>
      <w:r w:rsidR="00621615">
        <w:rPr>
          <w:rFonts w:ascii="Arial" w:eastAsia="Times New Roman" w:hAnsi="Arial" w:cs="Arial"/>
          <w:color w:val="222222"/>
          <w:sz w:val="18"/>
          <w:szCs w:val="18"/>
        </w:rPr>
        <w:t>tists are not required to pay a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Horry County vendor permit fee.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You will be notified of your space number in the park a few days prior to the show.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SET-UP WILL TAKE PLACE ALL DAY ON THE FRIDAY BEFORE THE SHOW AND ON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SATURDAY MORNING BEFORE 9AM.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HOURS ARE 10 AM - 4 PM ON SATURDAY AND SUNDAY.</w:t>
      </w:r>
    </w:p>
    <w:p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FOR MORE INFORMATION CALL OR E-MAIL JOANNE UTTERBACK AT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843-446-3830 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E-MAIL: jutterback@sc.rr.com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OR MAIL TO JoAnne Utterback, P.O. BOX 1595, MYRTLE BEACH, SC 29578-1595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No drive in trailers or vans. No storage on site. No spikes or screw downs.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Exhibit must be neat 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>as you are usually visible on all four sides. Be prepared to hide your containers.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Security will be provided but exhibitors must take reasonable precautions.</w:t>
      </w:r>
    </w:p>
    <w:p w:rsidR="0021636D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1678A" w:rsidRPr="0021636D" w:rsidRDefault="0021678A" w:rsidP="002163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636D">
        <w:rPr>
          <w:rFonts w:ascii="Arial" w:eastAsia="Times New Roman" w:hAnsi="Arial" w:cs="Arial"/>
          <w:color w:val="222222"/>
          <w:sz w:val="24"/>
          <w:szCs w:val="24"/>
        </w:rPr>
        <w:t>SHOW GUIDELINES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Art in the Park has been a favorite of the public since 1973. It is our desire to maintain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high standards expected by our fans. Therefore ALL exhibitors are requested to abide by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the following guidelines: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work exhibited must be original work created by the displaying artist without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benefit of purchased, reusable molds, kits or commercial mass production processes.</w:t>
      </w:r>
    </w:p>
    <w:p w:rsidR="007A05AD" w:rsidRDefault="00AF11F4" w:rsidP="0021678A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•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The prominent display of sale signs or the use of any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signage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pertaining to clearance or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end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of show specials is prohibited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21678A" w:rsidRPr="007A05AD" w:rsidRDefault="008F31BC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7A05AD">
        <w:rPr>
          <w:rFonts w:ascii="Arial" w:eastAsia="Times New Roman" w:hAnsi="Arial" w:cs="Arial"/>
          <w:color w:val="222222"/>
          <w:sz w:val="18"/>
          <w:szCs w:val="18"/>
        </w:rPr>
        <w:t>•</w:t>
      </w:r>
      <w:r w:rsidR="0021678A" w:rsidRPr="007A05AD">
        <w:rPr>
          <w:rFonts w:ascii="Arial" w:eastAsia="Times New Roman" w:hAnsi="Arial" w:cs="Arial"/>
          <w:color w:val="222222"/>
          <w:sz w:val="18"/>
          <w:szCs w:val="18"/>
        </w:rPr>
        <w:t xml:space="preserve"> Reproductions of work created by the exhibitor are allowed but are not to exceed 50% of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t</w:t>
      </w:r>
      <w:r w:rsidRPr="007A05AD">
        <w:rPr>
          <w:rFonts w:ascii="Arial" w:eastAsia="Times New Roman" w:hAnsi="Arial" w:cs="Arial"/>
          <w:color w:val="222222"/>
          <w:sz w:val="18"/>
          <w:szCs w:val="18"/>
        </w:rPr>
        <w:t>he</w:t>
      </w:r>
      <w:r w:rsidR="0021678A" w:rsidRPr="007A05AD">
        <w:rPr>
          <w:rFonts w:ascii="Arial" w:eastAsia="Times New Roman" w:hAnsi="Arial" w:cs="Arial"/>
          <w:color w:val="222222"/>
          <w:sz w:val="18"/>
          <w:szCs w:val="18"/>
        </w:rPr>
        <w:t xml:space="preserve"> total exhibit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for exceptions, call JoAnne Utterback 843 446 3830.  Some art types are excluded from this.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exhibitors must have completed the application and jurying process to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s</w:t>
      </w:r>
      <w:r w:rsidR="008F31BC" w:rsidRPr="0021678A">
        <w:rPr>
          <w:rFonts w:ascii="Arial" w:eastAsia="Times New Roman" w:hAnsi="Arial" w:cs="Arial"/>
          <w:color w:val="222222"/>
          <w:sz w:val="18"/>
          <w:szCs w:val="18"/>
        </w:rPr>
        <w:t>atisfaction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of the jurying committee. If while at the show the judge changes his mind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about the quality of the work you will not be invited back. We have limited space and we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would like to see the quality of the overall show grow upwards.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work must match photographs and other materials provided the jury.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Vehicles are not allowed in the park itself.</w:t>
      </w:r>
    </w:p>
    <w:p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• Spaces measure 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>10ft x 10ft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and exhibitions must not exceed the allowed space in anyway.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If you need more space call JoAnne Utterback 843 446 3830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Exhibitors are not to begin packing or otherwise dismantling their displays before 4:00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PM.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Exhibitors should be prepared to protect their work from bad weather. They are asked to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stay with their displays during a light rain but may seek shelter in severe weather.</w:t>
      </w:r>
    </w:p>
    <w:p w:rsidR="008F31BC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lastRenderedPageBreak/>
        <w:t>• Guild Members have an opportunity to share one of (2) two free spaces available for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each Art in the Park, if there are at least three paid members sharing the space. Each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member can use the benefit only twice within a year. If you have already used that benefit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twice in one year, you will have to pay the full member price to be in the other shows.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 6% sales tax must be collected by all exhibitors and remitted to the state of South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Carolina. Sales tax licenses are the responsibility of the exhibitors.</w:t>
      </w:r>
    </w:p>
    <w:p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Failure to comply with the above stated rules will result in being dismissed from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show and excluded from future shows. No refunds will be made in the event of dismissal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or exclusion.</w:t>
      </w:r>
    </w:p>
    <w:p w:rsidR="0021636D" w:rsidRDefault="0021636D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21678A" w:rsidRDefault="0021678A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F31BC">
        <w:rPr>
          <w:rFonts w:ascii="Arial" w:eastAsia="Times New Roman" w:hAnsi="Arial" w:cs="Arial"/>
          <w:color w:val="222222"/>
          <w:sz w:val="24"/>
          <w:szCs w:val="24"/>
        </w:rPr>
        <w:t>Application</w:t>
      </w:r>
    </w:p>
    <w:p w:rsidR="008F31BC" w:rsidRDefault="008F31BC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F31BC" w:rsidRPr="008F31BC" w:rsidRDefault="008F31BC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4535E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Include with application: 4 photos of work, 1 photo of display with work in it, self</w:t>
      </w:r>
      <w:r w:rsidR="00ED0B79" w:rsidRPr="0084535E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addressed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stamped envelope large enough to return photos, and</w:t>
      </w:r>
    </w:p>
    <w:p w:rsidR="0084535E" w:rsidRP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1678A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TWO CHECKS MADE OUT</w:t>
      </w:r>
      <w:r w:rsidR="0021636D" w:rsidRP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TO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 xml:space="preserve">           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Waccamaw Arts &amp; Crafts Guild.</w:t>
      </w:r>
    </w:p>
    <w:p w:rsidR="0084535E" w:rsidRP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Mail to JoAnne Utterback, P.O. Box 1595, Myrtle Beach, SC 29578-1595</w:t>
      </w:r>
    </w:p>
    <w:p w:rsidR="00230C79" w:rsidRDefault="00230C79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30C79" w:rsidRPr="0084535E" w:rsidRDefault="00230C79" w:rsidP="00230C7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30C79" w:rsidRDefault="00AF11F4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Date of dates of shows attending________________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:rsidR="00230C79" w:rsidRPr="0084535E" w:rsidRDefault="00230C79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Name_________________________________________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</w:t>
      </w:r>
    </w:p>
    <w:p w:rsidR="0084535E" w:rsidRDefault="00AF11F4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Address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</w:p>
    <w:p w:rsidR="0021678A" w:rsidRPr="0084535E" w:rsidRDefault="0084535E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Ci</w:t>
      </w:r>
      <w:r w:rsidR="00AF11F4">
        <w:rPr>
          <w:rFonts w:ascii="Arial" w:eastAsia="Times New Roman" w:hAnsi="Arial" w:cs="Arial"/>
          <w:color w:val="222222"/>
          <w:sz w:val="28"/>
          <w:szCs w:val="28"/>
        </w:rPr>
        <w:t>ty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AF11F4">
        <w:rPr>
          <w:rFonts w:ascii="Arial" w:eastAsia="Times New Roman" w:hAnsi="Arial" w:cs="Arial"/>
          <w:color w:val="222222"/>
          <w:sz w:val="28"/>
          <w:szCs w:val="28"/>
        </w:rPr>
        <w:t>State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Zip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</w:t>
      </w:r>
    </w:p>
    <w:p w:rsidR="0021678A" w:rsidRPr="0084535E" w:rsidRDefault="005F384B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Phone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__________________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</w:t>
      </w:r>
    </w:p>
    <w:p w:rsidR="0021678A" w:rsidRPr="0084535E" w:rsidRDefault="0021678A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Email_____________________________________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_____________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_____</w:t>
      </w:r>
    </w:p>
    <w:p w:rsidR="0084535E" w:rsidRDefault="0084535E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Description of work__________________________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:rsidR="0084535E" w:rsidRDefault="0084535E" w:rsidP="00230C79">
      <w:pPr>
        <w:spacing w:line="360" w:lineRule="auto"/>
      </w:pPr>
      <w:r>
        <w:rPr>
          <w:rFonts w:ascii="Arial" w:eastAsia="Times New Roman" w:hAnsi="Arial" w:cs="Arial"/>
          <w:color w:val="222222"/>
          <w:sz w:val="28"/>
          <w:szCs w:val="28"/>
        </w:rPr>
        <w:t>___________________________________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:rsid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Exhibitor agrees to hold the Waccamaw Arts &amp; Crafts Guild, its members and the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management of Art in the Park harmless and to keep them exonerated from all loss,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 xml:space="preserve">damage, liability or expense occasioned or claimed by reason of acts or neglects of </w:t>
      </w:r>
      <w:r w:rsidR="0084535E" w:rsidRPr="0084535E">
        <w:rPr>
          <w:rFonts w:ascii="Arial" w:eastAsia="Times New Roman" w:hAnsi="Arial" w:cs="Arial"/>
          <w:color w:val="222222"/>
          <w:sz w:val="28"/>
          <w:szCs w:val="28"/>
        </w:rPr>
        <w:t>the aforesaid</w:t>
      </w:r>
      <w:r w:rsidR="000F0C11">
        <w:rPr>
          <w:rFonts w:ascii="Arial" w:eastAsia="Times New Roman" w:hAnsi="Arial" w:cs="Arial"/>
          <w:color w:val="222222"/>
          <w:sz w:val="28"/>
          <w:szCs w:val="28"/>
        </w:rPr>
        <w:t xml:space="preserve"> Guild, its members, your actions or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the event management.</w:t>
      </w:r>
    </w:p>
    <w:p w:rsid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1678A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Signature____________________</w:t>
      </w:r>
      <w:r w:rsidR="00FF7881">
        <w:rPr>
          <w:rFonts w:ascii="Arial" w:eastAsia="Times New Roman" w:hAnsi="Arial" w:cs="Arial"/>
          <w:color w:val="222222"/>
          <w:sz w:val="28"/>
          <w:szCs w:val="28"/>
        </w:rPr>
        <w:t>________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________Date_________</w:t>
      </w:r>
    </w:p>
    <w:p w:rsidR="00A01076" w:rsidRPr="0084535E" w:rsidRDefault="00A01076">
      <w:pPr>
        <w:rPr>
          <w:sz w:val="28"/>
          <w:szCs w:val="28"/>
        </w:rPr>
      </w:pPr>
    </w:p>
    <w:sectPr w:rsidR="00A01076" w:rsidRPr="0084535E" w:rsidSect="006B3D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8A"/>
    <w:rsid w:val="000F0C11"/>
    <w:rsid w:val="0021636D"/>
    <w:rsid w:val="0021678A"/>
    <w:rsid w:val="00230C79"/>
    <w:rsid w:val="00445CA2"/>
    <w:rsid w:val="005D265D"/>
    <w:rsid w:val="005F384B"/>
    <w:rsid w:val="00621615"/>
    <w:rsid w:val="006B3DDC"/>
    <w:rsid w:val="006C04E2"/>
    <w:rsid w:val="007A05AD"/>
    <w:rsid w:val="0084535E"/>
    <w:rsid w:val="008F31BC"/>
    <w:rsid w:val="009B1977"/>
    <w:rsid w:val="00A01076"/>
    <w:rsid w:val="00AA3F01"/>
    <w:rsid w:val="00AF11F4"/>
    <w:rsid w:val="00BB6453"/>
    <w:rsid w:val="00BD6180"/>
    <w:rsid w:val="00C37341"/>
    <w:rsid w:val="00CF7393"/>
    <w:rsid w:val="00D44C1C"/>
    <w:rsid w:val="00E855AE"/>
    <w:rsid w:val="00EC3BD3"/>
    <w:rsid w:val="00ED0B7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F471D-A08B-4E31-A677-522DE2B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98FE-F6B5-4AA0-A427-7BF6B71D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 Utterback</cp:lastModifiedBy>
  <cp:revision>2</cp:revision>
  <cp:lastPrinted>2015-11-24T13:53:00Z</cp:lastPrinted>
  <dcterms:created xsi:type="dcterms:W3CDTF">2017-11-30T20:12:00Z</dcterms:created>
  <dcterms:modified xsi:type="dcterms:W3CDTF">2017-11-30T20:12:00Z</dcterms:modified>
</cp:coreProperties>
</file>